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1111" w:tblpY="1711"/>
        <w:tblOverlap w:val="never"/>
        <w:tblW w:w="9350" w:type="dxa"/>
        <w:tblInd w:w="0" w:type="dxa"/>
        <w:tblCellMar>
          <w:top w:w="92" w:type="dxa"/>
          <w:left w:w="36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432"/>
        <w:gridCol w:w="6918"/>
      </w:tblGrid>
      <w:tr w:rsidR="006D0ABC" w:rsidTr="006D0ABC">
        <w:trPr>
          <w:trHeight w:val="495"/>
        </w:trPr>
        <w:tc>
          <w:tcPr>
            <w:tcW w:w="935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FFFF"/>
            <w:vAlign w:val="center"/>
          </w:tcPr>
          <w:p w:rsidR="006D0ABC" w:rsidRDefault="006D0ABC" w:rsidP="006D0ABC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ZLOMENINY</w:t>
            </w:r>
          </w:p>
        </w:tc>
      </w:tr>
      <w:tr w:rsidR="006D0ABC" w:rsidTr="006D0ABC">
        <w:trPr>
          <w:trHeight w:val="1303"/>
        </w:trPr>
        <w:tc>
          <w:tcPr>
            <w:tcW w:w="243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ABC" w:rsidRDefault="006D0ABC" w:rsidP="006D0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Příznaky</w:t>
            </w:r>
          </w:p>
        </w:tc>
        <w:tc>
          <w:tcPr>
            <w:tcW w:w="691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6D0ABC" w:rsidRDefault="006D0ABC" w:rsidP="006D0ABC">
            <w:pPr>
              <w:numPr>
                <w:ilvl w:val="0"/>
                <w:numId w:val="1"/>
              </w:numPr>
              <w:spacing w:after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místě zlomeniny je cítit bolest, která se pohybem zvětšuje </w:t>
            </w:r>
          </w:p>
          <w:p w:rsidR="006D0ABC" w:rsidRDefault="006D0ABC" w:rsidP="006D0ABC">
            <w:pPr>
              <w:numPr>
                <w:ilvl w:val="0"/>
                <w:numId w:val="1"/>
              </w:numPr>
              <w:spacing w:after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Postiženou částí nelze vůbec nebo jen obtížně pohybovat </w:t>
            </w:r>
          </w:p>
          <w:p w:rsidR="006D0ABC" w:rsidRDefault="006D0ABC" w:rsidP="006D0ABC">
            <w:pPr>
              <w:numPr>
                <w:ilvl w:val="0"/>
                <w:numId w:val="1"/>
              </w:numPr>
              <w:spacing w:after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Otok postižené části s následnou modřinou </w:t>
            </w:r>
          </w:p>
          <w:p w:rsidR="006D0ABC" w:rsidRDefault="006D0ABC" w:rsidP="006D0ABC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Může být viditelná deformace končetiny. Vyčnívající úlomek u otevřených zlomenin</w:t>
            </w:r>
          </w:p>
        </w:tc>
      </w:tr>
      <w:tr w:rsidR="006D0ABC" w:rsidTr="006D0ABC">
        <w:trPr>
          <w:trHeight w:val="1758"/>
        </w:trPr>
        <w:tc>
          <w:tcPr>
            <w:tcW w:w="24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ABC" w:rsidRDefault="006D0ABC" w:rsidP="006D0ABC">
            <w:pPr>
              <w:spacing w:after="0" w:line="29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Způsob ošetření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(pomocí běžně dostupných prostředků např. </w:t>
            </w:r>
          </w:p>
          <w:p w:rsidR="006D0ABC" w:rsidRDefault="006D0ABC" w:rsidP="006D0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lékárničky)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6D0ABC" w:rsidRDefault="006D0ABC" w:rsidP="006D0ABC">
            <w:pPr>
              <w:numPr>
                <w:ilvl w:val="0"/>
                <w:numId w:val="2"/>
              </w:numPr>
              <w:spacing w:after="0" w:line="26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Znehybnění končetiny (od kloubu pod do kloubu nad zlomeninou). Ruku znehybníme pomocí trojcípého šátku zavázaného za krkem, nohu připevníme k zdravé noze nebo ke klacku </w:t>
            </w:r>
          </w:p>
          <w:p w:rsidR="006D0ABC" w:rsidRDefault="006D0ABC" w:rsidP="006D0ABC">
            <w:pPr>
              <w:numPr>
                <w:ilvl w:val="0"/>
                <w:numId w:val="2"/>
              </w:numPr>
              <w:spacing w:after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 otevřených zlomenin zastavit krvácení, ránu měkce obložit a lehce převázat </w:t>
            </w:r>
          </w:p>
          <w:p w:rsidR="006D0ABC" w:rsidRDefault="006D0ABC" w:rsidP="006D0ABC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(obvaz, trojcípý šátek). Je dobré jí zvednout, zmenší se otok a krvácení </w:t>
            </w:r>
          </w:p>
          <w:p w:rsidR="006D0ABC" w:rsidRDefault="006D0ABC" w:rsidP="006D0ABC">
            <w:pPr>
              <w:numPr>
                <w:ilvl w:val="0"/>
                <w:numId w:val="2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Protišková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opatření</w:t>
            </w:r>
          </w:p>
        </w:tc>
      </w:tr>
      <w:tr w:rsidR="006D0ABC" w:rsidTr="006D0ABC">
        <w:trPr>
          <w:trHeight w:val="794"/>
        </w:trPr>
        <w:tc>
          <w:tcPr>
            <w:tcW w:w="243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D0ABC" w:rsidRDefault="006D0ABC" w:rsidP="006D0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Transport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D0ABC" w:rsidRDefault="006D0ABC" w:rsidP="006D0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ANO</w:t>
            </w:r>
          </w:p>
        </w:tc>
      </w:tr>
    </w:tbl>
    <w:p w:rsidR="00E956BD" w:rsidRDefault="00A419AF">
      <w:pPr>
        <w:spacing w:after="72"/>
        <w:ind w:right="1111"/>
        <w:jc w:val="center"/>
      </w:pPr>
      <w:r>
        <w:rPr>
          <w:rFonts w:ascii="Arial" w:eastAsia="Arial" w:hAnsi="Arial" w:cs="Arial"/>
          <w:sz w:val="28"/>
        </w:rPr>
        <w:t xml:space="preserve">Druhy zranění pro disciplínu ZPV kategorie dorostu </w:t>
      </w:r>
      <w:bookmarkStart w:id="0" w:name="_GoBack"/>
      <w:r>
        <w:rPr>
          <w:rFonts w:ascii="Arial" w:eastAsia="Arial" w:hAnsi="Arial" w:cs="Arial"/>
          <w:sz w:val="28"/>
        </w:rPr>
        <w:t>roč</w:t>
      </w:r>
      <w:r>
        <w:rPr>
          <w:rFonts w:ascii="Arial" w:eastAsia="Arial" w:hAnsi="Arial" w:cs="Arial"/>
          <w:sz w:val="28"/>
        </w:rPr>
        <w:t>ník 2018 - 2019</w:t>
      </w:r>
    </w:p>
    <w:tbl>
      <w:tblPr>
        <w:tblStyle w:val="TableGrid"/>
        <w:tblW w:w="9336" w:type="dxa"/>
        <w:tblInd w:w="-1488" w:type="dxa"/>
        <w:tblCellMar>
          <w:top w:w="0" w:type="dxa"/>
          <w:left w:w="36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429"/>
        <w:gridCol w:w="6907"/>
      </w:tblGrid>
      <w:tr w:rsidR="00E956BD">
        <w:trPr>
          <w:trHeight w:val="509"/>
        </w:trPr>
        <w:tc>
          <w:tcPr>
            <w:tcW w:w="933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FFFF"/>
            <w:vAlign w:val="center"/>
          </w:tcPr>
          <w:bookmarkEnd w:id="0"/>
          <w:p w:rsidR="00E956BD" w:rsidRDefault="00A419AF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KRVÁCENÍ Z NOSU</w:t>
            </w:r>
          </w:p>
        </w:tc>
      </w:tr>
      <w:tr w:rsidR="00E956BD">
        <w:trPr>
          <w:trHeight w:val="1423"/>
        </w:trPr>
        <w:tc>
          <w:tcPr>
            <w:tcW w:w="24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Příznaky</w:t>
            </w:r>
          </w:p>
        </w:tc>
        <w:tc>
          <w:tcPr>
            <w:tcW w:w="690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Krvácení z nosu</w:t>
            </w:r>
          </w:p>
        </w:tc>
      </w:tr>
      <w:tr w:rsidR="00E956BD">
        <w:trPr>
          <w:trHeight w:val="1802"/>
        </w:trPr>
        <w:tc>
          <w:tcPr>
            <w:tcW w:w="24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 w:line="29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Způsob ošetření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(pomocí běžně dostupných prostředků např. </w:t>
            </w:r>
          </w:p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lékárničky)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56BD" w:rsidRDefault="00A419AF">
            <w:pPr>
              <w:numPr>
                <w:ilvl w:val="0"/>
                <w:numId w:val="3"/>
              </w:numPr>
              <w:spacing w:after="8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Postiženého posadit do předklonu </w:t>
            </w:r>
          </w:p>
          <w:p w:rsidR="00E956BD" w:rsidRDefault="00A419AF">
            <w:pPr>
              <w:numPr>
                <w:ilvl w:val="0"/>
                <w:numId w:val="3"/>
              </w:numPr>
              <w:spacing w:after="10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Zmáčkneme kořen nosu, krev necháme volně  vytékat. </w:t>
            </w:r>
          </w:p>
          <w:p w:rsidR="00E956BD" w:rsidRDefault="00A419AF">
            <w:pPr>
              <w:numPr>
                <w:ilvl w:val="0"/>
                <w:numId w:val="3"/>
              </w:numPr>
              <w:spacing w:after="0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>Na zátylek přiložit ve studené vodě namo</w:t>
            </w:r>
            <w:r>
              <w:rPr>
                <w:rFonts w:ascii="Times New Roman" w:eastAsia="Times New Roman" w:hAnsi="Times New Roman" w:cs="Times New Roman"/>
                <w:sz w:val="20"/>
              </w:rPr>
              <w:t>čený kapesník (šátek…)</w:t>
            </w:r>
          </w:p>
        </w:tc>
      </w:tr>
      <w:tr w:rsidR="00E956BD">
        <w:trPr>
          <w:trHeight w:val="814"/>
        </w:trPr>
        <w:tc>
          <w:tcPr>
            <w:tcW w:w="242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Transport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56BD" w:rsidRDefault="00A419AF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 </w:t>
            </w:r>
          </w:p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ANO -  pokud krvácení nepřestane do 10 minut </w:t>
            </w:r>
          </w:p>
        </w:tc>
      </w:tr>
      <w:tr w:rsidR="00E956BD">
        <w:trPr>
          <w:trHeight w:val="509"/>
        </w:trPr>
        <w:tc>
          <w:tcPr>
            <w:tcW w:w="933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FFFF"/>
            <w:vAlign w:val="center"/>
          </w:tcPr>
          <w:p w:rsidR="00E956BD" w:rsidRDefault="00A419AF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ÚŽEH</w:t>
            </w:r>
          </w:p>
        </w:tc>
      </w:tr>
      <w:tr w:rsidR="00E956BD">
        <w:trPr>
          <w:trHeight w:val="1162"/>
        </w:trPr>
        <w:tc>
          <w:tcPr>
            <w:tcW w:w="24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Příznaky</w:t>
            </w:r>
          </w:p>
        </w:tc>
        <w:tc>
          <w:tcPr>
            <w:tcW w:w="690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56BD" w:rsidRDefault="00A419AF">
            <w:pPr>
              <w:numPr>
                <w:ilvl w:val="0"/>
                <w:numId w:val="4"/>
              </w:numPr>
              <w:spacing w:after="7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Vysoká teplota </w:t>
            </w:r>
          </w:p>
          <w:p w:rsidR="00E956BD" w:rsidRDefault="00A419AF">
            <w:pPr>
              <w:numPr>
                <w:ilvl w:val="0"/>
                <w:numId w:val="4"/>
              </w:numPr>
              <w:spacing w:after="11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Zrudnutí obličeje, někdy může být i bledý </w:t>
            </w:r>
          </w:p>
          <w:p w:rsidR="00E956BD" w:rsidRDefault="00A419AF">
            <w:pPr>
              <w:numPr>
                <w:ilvl w:val="0"/>
                <w:numId w:val="4"/>
              </w:numPr>
              <w:spacing w:after="0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>Únava, malátnost, zmatenost, zvracení, rychlý tep a poruchy vědomí</w:t>
            </w:r>
          </w:p>
        </w:tc>
      </w:tr>
      <w:tr w:rsidR="00E956BD">
        <w:trPr>
          <w:trHeight w:val="1802"/>
        </w:trPr>
        <w:tc>
          <w:tcPr>
            <w:tcW w:w="24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 w:line="29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Způsob ošetření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(pomocí běžně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dostupných prostředků např. </w:t>
            </w:r>
          </w:p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lékárničky)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56BD" w:rsidRDefault="00A419AF">
            <w:pPr>
              <w:numPr>
                <w:ilvl w:val="0"/>
                <w:numId w:val="5"/>
              </w:numPr>
              <w:spacing w:after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Zamezení dalšího působení tepla </w:t>
            </w:r>
          </w:p>
          <w:p w:rsidR="00E956BD" w:rsidRDefault="00A419AF">
            <w:pPr>
              <w:numPr>
                <w:ilvl w:val="0"/>
                <w:numId w:val="5"/>
              </w:numPr>
              <w:spacing w:after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případě bezvědomí - stabilizovaná poloha </w:t>
            </w:r>
          </w:p>
          <w:p w:rsidR="00E956BD" w:rsidRDefault="00A419AF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Postiženého uložíme do stínu, nejlépe do průvanu, uvolníme oděv, snižujeme tělesnou teplotu, při vědomí podáváme studené tekutiny po lžič</w:t>
            </w:r>
            <w:r>
              <w:rPr>
                <w:rFonts w:ascii="Times New Roman" w:eastAsia="Times New Roman" w:hAnsi="Times New Roman" w:cs="Times New Roman"/>
                <w:sz w:val="20"/>
              </w:rPr>
              <w:t>kách</w:t>
            </w:r>
          </w:p>
        </w:tc>
      </w:tr>
      <w:tr w:rsidR="00E956BD">
        <w:trPr>
          <w:trHeight w:val="814"/>
        </w:trPr>
        <w:tc>
          <w:tcPr>
            <w:tcW w:w="242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Transport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56BD" w:rsidRDefault="00A419AF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 </w:t>
            </w:r>
          </w:p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ANO - v případě bezvědomí</w:t>
            </w:r>
          </w:p>
        </w:tc>
      </w:tr>
    </w:tbl>
    <w:p w:rsidR="00E956BD" w:rsidRDefault="00E956BD">
      <w:pPr>
        <w:spacing w:after="463"/>
        <w:ind w:left="2026" w:hanging="10"/>
      </w:pPr>
    </w:p>
    <w:tbl>
      <w:tblPr>
        <w:tblStyle w:val="TableGrid"/>
        <w:tblW w:w="9336" w:type="dxa"/>
        <w:tblInd w:w="-1488" w:type="dxa"/>
        <w:tblCellMar>
          <w:top w:w="0" w:type="dxa"/>
          <w:left w:w="3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6907"/>
      </w:tblGrid>
      <w:tr w:rsidR="00E956BD">
        <w:trPr>
          <w:trHeight w:val="509"/>
        </w:trPr>
        <w:tc>
          <w:tcPr>
            <w:tcW w:w="933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FFFF"/>
            <w:vAlign w:val="center"/>
          </w:tcPr>
          <w:p w:rsidR="00E956BD" w:rsidRDefault="00A419AF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ÚRAZ ELEKTRICKÝM PROUDEM</w:t>
            </w:r>
          </w:p>
        </w:tc>
      </w:tr>
      <w:tr w:rsidR="00E956BD">
        <w:trPr>
          <w:trHeight w:val="1162"/>
        </w:trPr>
        <w:tc>
          <w:tcPr>
            <w:tcW w:w="24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Příznaky</w:t>
            </w:r>
          </w:p>
        </w:tc>
        <w:tc>
          <w:tcPr>
            <w:tcW w:w="690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956BD" w:rsidRDefault="00A419AF">
            <w:pPr>
              <w:numPr>
                <w:ilvl w:val="0"/>
                <w:numId w:val="6"/>
              </w:numPr>
              <w:spacing w:after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Příznaky dušení a šoku </w:t>
            </w:r>
          </w:p>
          <w:p w:rsidR="00E956BD" w:rsidRDefault="00A419AF">
            <w:pPr>
              <w:numPr>
                <w:ilvl w:val="0"/>
                <w:numId w:val="6"/>
              </w:numPr>
              <w:spacing w:after="5" w:line="27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Obličej může být popelavě bledý, protože k zástavě dýchání i oběhu došlo současn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ě </w:t>
            </w:r>
          </w:p>
          <w:p w:rsidR="00E956BD" w:rsidRDefault="00A419AF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Hluboké popáleniny patrné v místech vstupu a výstupu elektrického proudu</w:t>
            </w:r>
          </w:p>
        </w:tc>
      </w:tr>
      <w:tr w:rsidR="00E956BD">
        <w:trPr>
          <w:trHeight w:val="1802"/>
        </w:trPr>
        <w:tc>
          <w:tcPr>
            <w:tcW w:w="24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 w:line="29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Způsob ošetření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(pomocí běžně dostupných prostředků např. </w:t>
            </w:r>
          </w:p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lékárničky)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56BD" w:rsidRDefault="00A419AF">
            <w:pPr>
              <w:spacing w:after="1" w:line="266" w:lineRule="auto"/>
              <w:ind w:right="79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Tzv. Technická pomoc - rychle přerušit kontakt zraněného se zdrojem 2. Resuscitace </w:t>
            </w:r>
          </w:p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 Ošetř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íme popáleniny (viz. popáleniny), zavedeme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protiškovou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prevenci pěti T a uklidňujeme postiženého, voláme rychlou záchrannou službu</w:t>
            </w:r>
          </w:p>
        </w:tc>
      </w:tr>
      <w:tr w:rsidR="00E956BD">
        <w:trPr>
          <w:trHeight w:val="814"/>
        </w:trPr>
        <w:tc>
          <w:tcPr>
            <w:tcW w:w="242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Transport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ANO</w:t>
            </w:r>
          </w:p>
        </w:tc>
      </w:tr>
      <w:tr w:rsidR="00E956BD">
        <w:trPr>
          <w:trHeight w:val="509"/>
        </w:trPr>
        <w:tc>
          <w:tcPr>
            <w:tcW w:w="933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FFFF"/>
            <w:vAlign w:val="center"/>
          </w:tcPr>
          <w:p w:rsidR="00E956BD" w:rsidRDefault="00A419AF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KŘEČE, EPILEPTICKÝ ZÁCHVAT</w:t>
            </w:r>
          </w:p>
        </w:tc>
      </w:tr>
      <w:tr w:rsidR="00E956BD">
        <w:trPr>
          <w:trHeight w:val="1162"/>
        </w:trPr>
        <w:tc>
          <w:tcPr>
            <w:tcW w:w="24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Příznaky</w:t>
            </w:r>
          </w:p>
        </w:tc>
        <w:tc>
          <w:tcPr>
            <w:tcW w:w="690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56BD" w:rsidRDefault="00A419AF">
            <w:pPr>
              <w:numPr>
                <w:ilvl w:val="0"/>
                <w:numId w:val="7"/>
              </w:numPr>
              <w:spacing w:after="10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Křeče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trvajicí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cca 3 minuty, pěna z úst </w:t>
            </w:r>
          </w:p>
          <w:p w:rsidR="00E956BD" w:rsidRDefault="00A419AF">
            <w:pPr>
              <w:numPr>
                <w:ilvl w:val="0"/>
                <w:numId w:val="7"/>
              </w:numPr>
              <w:spacing w:after="7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>Rozšířené, na svě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tlo nereagující zornice až bezvědomí </w:t>
            </w:r>
          </w:p>
          <w:p w:rsidR="00E956BD" w:rsidRDefault="00A419AF">
            <w:pPr>
              <w:numPr>
                <w:ilvl w:val="0"/>
                <w:numId w:val="7"/>
              </w:numPr>
              <w:spacing w:after="0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Citlivost na lehký tlak, zmatenost                                                                               </w:t>
            </w:r>
          </w:p>
        </w:tc>
      </w:tr>
      <w:tr w:rsidR="00E956BD">
        <w:trPr>
          <w:trHeight w:val="1802"/>
        </w:trPr>
        <w:tc>
          <w:tcPr>
            <w:tcW w:w="24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 w:line="29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Způsob ošetření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(pomocí běžně dostupných prostředků např. </w:t>
            </w:r>
          </w:p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lékárničky)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956BD" w:rsidRDefault="00A419AF">
            <w:pPr>
              <w:numPr>
                <w:ilvl w:val="0"/>
                <w:numId w:val="8"/>
              </w:numPr>
              <w:spacing w:after="8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Fixovat hlavu, chráníme postiženého před sebepoškozením a poraněním </w:t>
            </w:r>
          </w:p>
          <w:p w:rsidR="00E956BD" w:rsidRDefault="00A419AF">
            <w:pPr>
              <w:numPr>
                <w:ilvl w:val="0"/>
                <w:numId w:val="8"/>
              </w:numPr>
              <w:spacing w:after="10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Uvolníme oděv a zajistíme přísun čerstvého vzduchu </w:t>
            </w:r>
          </w:p>
          <w:p w:rsidR="00E956BD" w:rsidRDefault="00A419AF">
            <w:pPr>
              <w:numPr>
                <w:ilvl w:val="0"/>
                <w:numId w:val="8"/>
              </w:numPr>
              <w:spacing w:after="9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Udržujeme průchodnost dýchacích cest </w:t>
            </w:r>
          </w:p>
          <w:p w:rsidR="00E956BD" w:rsidRDefault="00A419AF">
            <w:pPr>
              <w:numPr>
                <w:ilvl w:val="0"/>
                <w:numId w:val="8"/>
              </w:numPr>
              <w:spacing w:after="8"/>
              <w:ind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Přivolat rychlou Záchrannou službu. NIKDY SE NESNAŽIT DRŽET RUCE, </w:t>
            </w:r>
          </w:p>
          <w:p w:rsidR="00E956BD" w:rsidRDefault="00A419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NOHY NEBO STRKAT NĚ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 DO ÚST                                                                      </w:t>
            </w:r>
          </w:p>
        </w:tc>
      </w:tr>
      <w:tr w:rsidR="00E956BD">
        <w:trPr>
          <w:trHeight w:val="814"/>
        </w:trPr>
        <w:tc>
          <w:tcPr>
            <w:tcW w:w="242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Transport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956BD" w:rsidRDefault="00A419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ANO</w:t>
            </w:r>
          </w:p>
        </w:tc>
      </w:tr>
    </w:tbl>
    <w:p w:rsidR="00A419AF" w:rsidRDefault="00A419AF"/>
    <w:sectPr w:rsidR="00A419AF">
      <w:pgSz w:w="11900" w:h="16840"/>
      <w:pgMar w:top="886" w:right="1398" w:bottom="765" w:left="26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CD5"/>
    <w:multiLevelType w:val="hybridMultilevel"/>
    <w:tmpl w:val="E168F6B6"/>
    <w:lvl w:ilvl="0" w:tplc="2B0A6822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24EF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7488D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B40FE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E0AE3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329A7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2E450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8DAF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CD99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51E0F"/>
    <w:multiLevelType w:val="hybridMultilevel"/>
    <w:tmpl w:val="DEDE7B36"/>
    <w:lvl w:ilvl="0" w:tplc="3F646704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54D73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B40C0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66881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02DEB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5045B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5A9C4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687EB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C459C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77E1C"/>
    <w:multiLevelType w:val="hybridMultilevel"/>
    <w:tmpl w:val="B352C984"/>
    <w:lvl w:ilvl="0" w:tplc="6066A9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6EA85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96504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E853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9CC11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84C17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12442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4B3F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A7CC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B328EF"/>
    <w:multiLevelType w:val="hybridMultilevel"/>
    <w:tmpl w:val="005871C2"/>
    <w:lvl w:ilvl="0" w:tplc="9BE428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F6CA3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7ADF5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C4EFC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460F5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2CBF7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03E1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453D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01B1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DB02E3"/>
    <w:multiLevelType w:val="hybridMultilevel"/>
    <w:tmpl w:val="E9D05554"/>
    <w:lvl w:ilvl="0" w:tplc="CD629D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4A7A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2C05C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78E02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AD40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036C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244C8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9A4CE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2CD20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CE43AD"/>
    <w:multiLevelType w:val="hybridMultilevel"/>
    <w:tmpl w:val="2056EAEE"/>
    <w:lvl w:ilvl="0" w:tplc="43DE17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AC688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984F3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443D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7208B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08D57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02971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6EB2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A193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1100DD"/>
    <w:multiLevelType w:val="hybridMultilevel"/>
    <w:tmpl w:val="750E12E4"/>
    <w:lvl w:ilvl="0" w:tplc="28F83226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AA110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4E5BB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01F7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A64A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381B7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FEC4C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0C3A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FA2EB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382E30"/>
    <w:multiLevelType w:val="hybridMultilevel"/>
    <w:tmpl w:val="464C1EC6"/>
    <w:lvl w:ilvl="0" w:tplc="F2009F1A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1E8DC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40825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FB2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6EF01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2A19A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82AF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6402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8CB52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D"/>
    <w:rsid w:val="006D0ABC"/>
    <w:rsid w:val="00A419AF"/>
    <w:rsid w:val="00E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E7B"/>
  <w15:docId w15:val="{56081A9E-F474-4F21-9B31-01493691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zdravoveda-2018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zdravoveda-2018</dc:title>
  <dc:subject/>
  <dc:creator>orgonik</dc:creator>
  <cp:keywords/>
  <cp:lastModifiedBy>Monika Nováková</cp:lastModifiedBy>
  <cp:revision>2</cp:revision>
  <dcterms:created xsi:type="dcterms:W3CDTF">2019-04-01T01:37:00Z</dcterms:created>
  <dcterms:modified xsi:type="dcterms:W3CDTF">2019-04-01T01:37:00Z</dcterms:modified>
</cp:coreProperties>
</file>